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786622" w14:paraId="26ACA194" w14:textId="77777777" w:rsidTr="00C4654B">
        <w:trPr>
          <w:trHeight w:val="558"/>
        </w:trPr>
        <w:tc>
          <w:tcPr>
            <w:tcW w:w="1295" w:type="dxa"/>
            <w:vAlign w:val="center"/>
          </w:tcPr>
          <w:p w14:paraId="51F76C9A" w14:textId="77777777" w:rsidR="00786622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4A8F61AA" w:rsidR="00786622" w:rsidRDefault="00B047AB" w:rsidP="00B047A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刘云峰</w:t>
            </w:r>
            <w:r w:rsidR="00C4654B">
              <w:rPr>
                <w:rFonts w:hint="eastAsia"/>
              </w:rPr>
              <w:t>（</w:t>
            </w:r>
            <w:r w:rsidR="00C4654B">
              <w:rPr>
                <w:rFonts w:hint="eastAsia"/>
              </w:rPr>
              <w:t>Liu Yunfeng</w:t>
            </w:r>
            <w:r w:rsidR="00C4654B">
              <w:rPr>
                <w:rFonts w:hint="eastAsia"/>
              </w:rPr>
              <w:t>）</w:t>
            </w:r>
          </w:p>
        </w:tc>
        <w:tc>
          <w:tcPr>
            <w:tcW w:w="1167" w:type="dxa"/>
            <w:vAlign w:val="center"/>
          </w:tcPr>
          <w:p w14:paraId="0FD269C5" w14:textId="77777777" w:rsidR="00786622" w:rsidRDefault="00000000" w:rsidP="00B047AB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3D44415A" w:rsidR="00786622" w:rsidRDefault="00B047AB" w:rsidP="00B047A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  <w:r w:rsidR="00C4654B">
              <w:rPr>
                <w:rFonts w:hint="eastAsia"/>
              </w:rPr>
              <w:t>（</w:t>
            </w:r>
            <w:r w:rsidR="00C4654B">
              <w:rPr>
                <w:rFonts w:hint="eastAsia"/>
              </w:rPr>
              <w:t>Professor</w:t>
            </w:r>
            <w:r w:rsidR="00C4654B">
              <w:rPr>
                <w:rFonts w:hint="eastAsia"/>
              </w:rPr>
              <w:t>）</w:t>
            </w:r>
          </w:p>
        </w:tc>
      </w:tr>
      <w:tr w:rsidR="00786622" w14:paraId="074BBE01" w14:textId="77777777" w:rsidTr="00C4654B">
        <w:trPr>
          <w:trHeight w:val="550"/>
        </w:trPr>
        <w:tc>
          <w:tcPr>
            <w:tcW w:w="1295" w:type="dxa"/>
            <w:vAlign w:val="center"/>
          </w:tcPr>
          <w:p w14:paraId="1C254D5B" w14:textId="77777777" w:rsidR="00786622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1248BA68" w:rsidR="00786622" w:rsidRDefault="00C4654B" w:rsidP="00B047A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College of Mechanical Engineering</w:t>
            </w:r>
          </w:p>
        </w:tc>
        <w:tc>
          <w:tcPr>
            <w:tcW w:w="1167" w:type="dxa"/>
            <w:vAlign w:val="center"/>
          </w:tcPr>
          <w:p w14:paraId="3A201C2A" w14:textId="77777777" w:rsidR="00786622" w:rsidRDefault="00000000" w:rsidP="00B047AB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6649B13D" w:rsidR="00786622" w:rsidRDefault="00B047AB" w:rsidP="00B047A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liuyf76@zjut.edu.cn</w:t>
            </w:r>
          </w:p>
        </w:tc>
      </w:tr>
      <w:tr w:rsidR="00786622" w14:paraId="3917062A" w14:textId="77777777" w:rsidTr="00C4654B">
        <w:trPr>
          <w:trHeight w:val="983"/>
        </w:trPr>
        <w:tc>
          <w:tcPr>
            <w:tcW w:w="1295" w:type="dxa"/>
            <w:vAlign w:val="center"/>
          </w:tcPr>
          <w:p w14:paraId="5E3D9334" w14:textId="77777777" w:rsidR="00786622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56DC96AF" w:rsidR="00B047AB" w:rsidRDefault="00B047AB" w:rsidP="00B047AB">
            <w:pPr>
              <w:rPr>
                <w:rFonts w:hint="eastAsia"/>
              </w:rPr>
            </w:pPr>
            <w:r>
              <w:rPr>
                <w:rFonts w:hint="eastAsia"/>
              </w:rPr>
              <w:t>数字化医学及医学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打印、手术机器人、植入体生物力学设计及仿真（</w:t>
            </w:r>
            <w:r>
              <w:rPr>
                <w:rFonts w:hint="eastAsia"/>
              </w:rPr>
              <w:t xml:space="preserve">digital medicine &amp; medical 3D printing, surgical robot, implant biomechanical design &amp; </w:t>
            </w:r>
            <w:r>
              <w:t>simulation</w:t>
            </w:r>
            <w:r>
              <w:rPr>
                <w:rFonts w:hint="eastAsia"/>
              </w:rPr>
              <w:t>）</w:t>
            </w:r>
          </w:p>
        </w:tc>
      </w:tr>
      <w:tr w:rsidR="00786622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786622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16B2C571" w14:textId="2BA5A3CC" w:rsidR="00786622" w:rsidRPr="00A91EFF" w:rsidRDefault="00C4654B"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Professor of School of Mechanical Engineering, Zhejiang University of Technology, Executive Deputy Director of the Institute of Advanced Manufacturing and Modern Design Technology, and Head of the Digital Medicine Team; </w:t>
            </w:r>
            <w:r>
              <w:rPr>
                <w:rFonts w:ascii="华文仿宋" w:eastAsia="华文仿宋" w:hAnsi="华文仿宋" w:hint="eastAsia"/>
                <w:color w:val="000000" w:themeColor="text1"/>
              </w:rPr>
              <w:t>R</w:t>
            </w:r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esearch </w:t>
            </w:r>
            <w:r>
              <w:rPr>
                <w:rFonts w:ascii="华文仿宋" w:eastAsia="华文仿宋" w:hAnsi="华文仿宋" w:hint="eastAsia"/>
                <w:color w:val="000000" w:themeColor="text1"/>
              </w:rPr>
              <w:t xml:space="preserve">interesting </w:t>
            </w:r>
            <w:r w:rsidR="0017008B">
              <w:rPr>
                <w:rFonts w:ascii="华文仿宋" w:eastAsia="华文仿宋" w:hAnsi="华文仿宋" w:hint="eastAsia"/>
                <w:color w:val="000000" w:themeColor="text1"/>
              </w:rPr>
              <w:t xml:space="preserve">includes </w:t>
            </w:r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digital oral implant technology, dental implant robots, implants and other medical device design and 3D printing; He graduated from Zhejiang University in 2004 with a Ph.D. in mechanical engineering, and spent one year as a visiting scholar at the Laboratory of Dental Biomechanics at Indiana University-Purdue University (Indianapolis) (2011-2012) and the School of Dentistry at Case Western Reserve University (2015-2016). He is currently </w:t>
            </w:r>
            <w:r w:rsidR="0017008B">
              <w:rPr>
                <w:rFonts w:ascii="华文仿宋" w:eastAsia="华文仿宋" w:hAnsi="华文仿宋" w:hint="eastAsia"/>
                <w:color w:val="000000" w:themeColor="text1"/>
              </w:rPr>
              <w:t>the</w:t>
            </w:r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 member of the Laser Manufacturing and Additive Manufacturing Branch of Zhejiang Mechanical Engineering Society, </w:t>
            </w:r>
            <w:r w:rsidR="0017008B">
              <w:rPr>
                <w:rFonts w:ascii="华文仿宋" w:eastAsia="华文仿宋" w:hAnsi="华文仿宋" w:hint="eastAsia"/>
                <w:color w:val="000000" w:themeColor="text1"/>
              </w:rPr>
              <w:t>the</w:t>
            </w:r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 member of the Medical Device Professional Committee of Zhejiang Pharmaceutical Association (since December 2015), </w:t>
            </w:r>
            <w:r w:rsidR="0017008B">
              <w:rPr>
                <w:rFonts w:ascii="华文仿宋" w:eastAsia="华文仿宋" w:hAnsi="华文仿宋" w:hint="eastAsia"/>
                <w:color w:val="000000" w:themeColor="text1"/>
              </w:rPr>
              <w:t>the</w:t>
            </w:r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 member of the Academic Committee of Zhejiang Provincial Key Laboratory of Translational Medicine for Head and Neck Tumors, and </w:t>
            </w:r>
            <w:r w:rsidR="0017008B">
              <w:rPr>
                <w:rFonts w:ascii="华文仿宋" w:eastAsia="华文仿宋" w:hAnsi="华文仿宋" w:hint="eastAsia"/>
                <w:color w:val="000000" w:themeColor="text1"/>
              </w:rPr>
              <w:t>the</w:t>
            </w:r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 expert in the quality appraisal of medical device products in Zhejiang Province (2017-2026); </w:t>
            </w:r>
            <w:r w:rsidR="0017008B">
              <w:rPr>
                <w:rFonts w:ascii="华文仿宋" w:eastAsia="华文仿宋" w:hAnsi="华文仿宋" w:hint="eastAsia"/>
                <w:color w:val="000000" w:themeColor="text1"/>
              </w:rPr>
              <w:t>He also s</w:t>
            </w:r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erves as an editorial board member of </w:t>
            </w:r>
            <w:r w:rsidR="0017008B">
              <w:rPr>
                <w:rFonts w:ascii="华文仿宋" w:eastAsia="华文仿宋" w:hAnsi="华文仿宋" w:hint="eastAsia"/>
                <w:color w:val="000000" w:themeColor="text1"/>
              </w:rPr>
              <w:t xml:space="preserve">the journals of the </w:t>
            </w:r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3D Printing in Medicine (SCI, IF3.2) (since January 2024) and BMC Oral Health (SCI, IF2.6) (since September 2024); He has presided over 4 projects of the National Natural Science Foundation of China and 5 provincial projects (including 1 major project of the Provincial Fund); He has published more than 100 papers, including more than 60 papers in </w:t>
            </w:r>
            <w:r w:rsidR="0017008B">
              <w:rPr>
                <w:rFonts w:ascii="华文仿宋" w:eastAsia="华文仿宋" w:hAnsi="华文仿宋" w:hint="eastAsia"/>
                <w:color w:val="000000" w:themeColor="text1"/>
              </w:rPr>
              <w:t xml:space="preserve">SCI indexed journals such as </w:t>
            </w:r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Rapid Prototyping Journal, Computers in Biology and Medicine, International Journal of Medical Robotics and Computer Assisted Surgery, and published a monograph "Digital Technology and Application of Stomatology" (March 2024); </w:t>
            </w:r>
            <w:r w:rsidR="0017008B">
              <w:rPr>
                <w:rFonts w:ascii="华文仿宋" w:eastAsia="华文仿宋" w:hAnsi="华文仿宋" w:hint="eastAsia"/>
                <w:color w:val="000000" w:themeColor="text1"/>
              </w:rPr>
              <w:t xml:space="preserve">He have </w:t>
            </w:r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35 </w:t>
            </w:r>
            <w:r w:rsidR="0017008B" w:rsidRPr="00C4654B">
              <w:rPr>
                <w:rFonts w:ascii="华文仿宋" w:eastAsia="华文仿宋" w:hAnsi="华文仿宋"/>
                <w:color w:val="000000" w:themeColor="text1"/>
              </w:rPr>
              <w:t xml:space="preserve"> </w:t>
            </w:r>
            <w:r w:rsidR="0017008B" w:rsidRPr="00C4654B">
              <w:rPr>
                <w:rFonts w:ascii="华文仿宋" w:eastAsia="华文仿宋" w:hAnsi="华文仿宋"/>
                <w:color w:val="000000" w:themeColor="text1"/>
              </w:rPr>
              <w:t>authorized</w:t>
            </w:r>
            <w:r w:rsidR="0017008B" w:rsidRPr="00C4654B">
              <w:rPr>
                <w:rFonts w:ascii="华文仿宋" w:eastAsia="华文仿宋" w:hAnsi="华文仿宋"/>
                <w:color w:val="000000" w:themeColor="text1"/>
              </w:rPr>
              <w:t xml:space="preserve"> </w:t>
            </w:r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invention patents, including 15 transformation applications; He won 2 second prizes of Zhejiang Science and Technology Award, and guided students to win the National Silver Award of the 5th Internet + College Student Innovation and Entrepreneurship Competition; In 2010, he participated in the establishment of Hangzhou </w:t>
            </w:r>
            <w:r w:rsidR="0017008B">
              <w:rPr>
                <w:rFonts w:ascii="华文仿宋" w:eastAsia="华文仿宋" w:hAnsi="华文仿宋" w:hint="eastAsia"/>
                <w:color w:val="000000" w:themeColor="text1"/>
              </w:rPr>
              <w:t>6D</w:t>
            </w:r>
            <w:r w:rsidRPr="00C4654B">
              <w:rPr>
                <w:rFonts w:ascii="华文仿宋" w:eastAsia="华文仿宋" w:hAnsi="华文仿宋"/>
                <w:color w:val="000000" w:themeColor="text1"/>
              </w:rPr>
              <w:t xml:space="preserve"> Dental Medical Technology Co., Ltd., which realized the industrial application of digital implant technology achievements.</w:t>
            </w:r>
          </w:p>
        </w:tc>
      </w:tr>
      <w:tr w:rsidR="00786622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25521096" w14:textId="0F7CE45A" w:rsidR="00786622" w:rsidRDefault="00000000" w:rsidP="00D22949">
            <w:pPr>
              <w:rPr>
                <w:rFonts w:hint="eastAsia"/>
              </w:rPr>
            </w:pPr>
            <w:r>
              <w:rPr>
                <w:rFonts w:hint="eastAsia"/>
              </w:rPr>
              <w:t>对拟招学生的期望（选填）</w:t>
            </w:r>
          </w:p>
        </w:tc>
        <w:tc>
          <w:tcPr>
            <w:tcW w:w="7103" w:type="dxa"/>
            <w:gridSpan w:val="3"/>
          </w:tcPr>
          <w:p w14:paraId="7CC5658D" w14:textId="5A35409F" w:rsidR="00786622" w:rsidRPr="00D22949" w:rsidRDefault="00FC365C">
            <w:pPr>
              <w:rPr>
                <w:rFonts w:hint="eastAsia"/>
              </w:rPr>
            </w:pPr>
            <w:r w:rsidRPr="00FC365C">
              <w:t>Strong self-</w:t>
            </w:r>
            <w:proofErr w:type="gramStart"/>
            <w:r w:rsidRPr="00FC365C">
              <w:t>motivation</w:t>
            </w:r>
            <w:r>
              <w:rPr>
                <w:rFonts w:hint="eastAsia"/>
              </w:rPr>
              <w:t xml:space="preserve">, </w:t>
            </w:r>
            <w:r>
              <w:t xml:space="preserve"> </w:t>
            </w:r>
            <w:r w:rsidRPr="00FC365C">
              <w:t>Innovative</w:t>
            </w:r>
            <w:proofErr w:type="gramEnd"/>
            <w:r w:rsidRPr="00FC365C">
              <w:t xml:space="preserve"> thinking</w:t>
            </w:r>
            <w:r>
              <w:rPr>
                <w:rFonts w:hint="eastAsia"/>
              </w:rPr>
              <w:t xml:space="preserve">, </w:t>
            </w:r>
            <w:r>
              <w:t xml:space="preserve"> </w:t>
            </w:r>
            <w:r w:rsidRPr="00FC365C">
              <w:t>proficient English</w:t>
            </w:r>
          </w:p>
        </w:tc>
      </w:tr>
      <w:tr w:rsidR="00786622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786622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786622" w:rsidRDefault="00786622"/>
        </w:tc>
      </w:tr>
    </w:tbl>
    <w:p w14:paraId="45451FED" w14:textId="77777777" w:rsidR="00786622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786622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786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17008B"/>
    <w:rsid w:val="00786622"/>
    <w:rsid w:val="00A91EFF"/>
    <w:rsid w:val="00B047AB"/>
    <w:rsid w:val="00C4654B"/>
    <w:rsid w:val="00D22949"/>
    <w:rsid w:val="00ED7C94"/>
    <w:rsid w:val="00FC365C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459CAA"/>
  <w15:docId w15:val="{BE42904A-CD62-468E-9150-E431C685F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Yunfeng Liu</cp:lastModifiedBy>
  <cp:revision>5</cp:revision>
  <dcterms:created xsi:type="dcterms:W3CDTF">2024-12-26T08:10:00Z</dcterms:created>
  <dcterms:modified xsi:type="dcterms:W3CDTF">2025-01-02T02:44:00Z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